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D1" w:rsidRPr="00146BD1" w:rsidRDefault="00146BD1" w:rsidP="00146BD1">
      <w:pPr>
        <w:keepNext/>
        <w:keepLines/>
        <w:spacing w:after="106" w:line="200" w:lineRule="exact"/>
        <w:ind w:left="320" w:hanging="320"/>
        <w:jc w:val="both"/>
        <w:outlineLvl w:val="0"/>
        <w:rPr>
          <w:rFonts w:ascii="Arial" w:eastAsia="Arial" w:hAnsi="Arial" w:cs="Arial"/>
          <w:b/>
          <w:bCs/>
          <w:color w:val="auto"/>
          <w:sz w:val="20"/>
          <w:szCs w:val="20"/>
        </w:rPr>
      </w:pPr>
      <w:r>
        <w:rPr>
          <w:rFonts w:ascii="Arial" w:eastAsia="Arial" w:hAnsi="Arial" w:cs="Arial"/>
          <w:b/>
          <w:bCs/>
          <w:color w:val="auto"/>
          <w:sz w:val="20"/>
          <w:szCs w:val="20"/>
        </w:rPr>
        <w:t xml:space="preserve">Носители </w:t>
      </w:r>
      <w:r w:rsidRPr="00146BD1">
        <w:rPr>
          <w:rFonts w:ascii="Arial" w:eastAsia="Arial" w:hAnsi="Arial" w:cs="Arial"/>
          <w:b/>
          <w:bCs/>
          <w:color w:val="auto"/>
          <w:sz w:val="20"/>
          <w:szCs w:val="20"/>
        </w:rPr>
        <w:t xml:space="preserve"> данны</w:t>
      </w:r>
      <w:r>
        <w:rPr>
          <w:rFonts w:ascii="Arial" w:eastAsia="Arial" w:hAnsi="Arial" w:cs="Arial"/>
          <w:b/>
          <w:bCs/>
          <w:color w:val="auto"/>
          <w:sz w:val="20"/>
          <w:szCs w:val="20"/>
        </w:rPr>
        <w:t>х</w:t>
      </w:r>
      <w:bookmarkStart w:id="0" w:name="_GoBack"/>
      <w:bookmarkEnd w:id="0"/>
    </w:p>
    <w:p w:rsidR="00941CF4" w:rsidRDefault="00146BD1">
      <w:pPr>
        <w:pStyle w:val="20"/>
        <w:shd w:val="clear" w:color="auto" w:fill="auto"/>
        <w:ind w:firstLine="0"/>
      </w:pPr>
      <w:r>
        <w:t>Н</w:t>
      </w:r>
      <w:r w:rsidR="00357924">
        <w:t>а пластмассовых носителях с отражающим покрытием (</w:t>
      </w:r>
      <w:r w:rsidR="00357924">
        <w:rPr>
          <w:rStyle w:val="21"/>
          <w:lang w:val="en-US" w:eastAsia="en-US" w:bidi="en-US"/>
        </w:rPr>
        <w:t>CD</w:t>
      </w:r>
      <w:r w:rsidR="00357924" w:rsidRPr="000F7E5A">
        <w:rPr>
          <w:rStyle w:val="21"/>
          <w:lang w:eastAsia="en-US" w:bidi="en-US"/>
        </w:rPr>
        <w:t>-</w:t>
      </w:r>
      <w:r w:rsidR="00357924">
        <w:rPr>
          <w:rStyle w:val="21"/>
          <w:lang w:val="en-US" w:eastAsia="en-US" w:bidi="en-US"/>
        </w:rPr>
        <w:t>ROM</w:t>
      </w:r>
      <w:r w:rsidR="00357924">
        <w:rPr>
          <w:rStyle w:val="21"/>
        </w:rPr>
        <w:t xml:space="preserve">, </w:t>
      </w:r>
      <w:r w:rsidR="00357924">
        <w:rPr>
          <w:rStyle w:val="21"/>
          <w:lang w:val="en-US" w:eastAsia="en-US" w:bidi="en-US"/>
        </w:rPr>
        <w:t>DVD</w:t>
      </w:r>
      <w:r w:rsidR="00357924" w:rsidRPr="000F7E5A">
        <w:rPr>
          <w:rStyle w:val="21"/>
          <w:lang w:eastAsia="en-US" w:bidi="en-US"/>
        </w:rPr>
        <w:t>-</w:t>
      </w:r>
      <w:r w:rsidR="00357924">
        <w:rPr>
          <w:rStyle w:val="21"/>
          <w:lang w:val="en-US" w:eastAsia="en-US" w:bidi="en-US"/>
        </w:rPr>
        <w:t>ROM</w:t>
      </w:r>
      <w:r w:rsidR="00357924">
        <w:t>). В качестве носителей, использующих изменение магнитных свойств, можно назвать магнитные ленты и диски. Регистрация данных путем изменения химического состава поверхностных веществ носителя широко используется в фотографии. На биохимическом уровне происходит накопление и передача данных в живой природе.</w:t>
      </w:r>
    </w:p>
    <w:p w:rsidR="00941CF4" w:rsidRDefault="00357924">
      <w:pPr>
        <w:pStyle w:val="20"/>
        <w:shd w:val="clear" w:color="auto" w:fill="auto"/>
        <w:ind w:firstLine="320"/>
      </w:pPr>
      <w:r>
        <w:t>Носители данных интересуют нас не сами по себе, а постольку, поскольку свой</w:t>
      </w:r>
      <w:r>
        <w:softHyphen/>
        <w:t>ства информации весьма тесно связаны со свойствами ее носителей. Любой носи</w:t>
      </w:r>
      <w:r>
        <w:softHyphen/>
        <w:t xml:space="preserve">тель можно характеризовать параметром </w:t>
      </w:r>
      <w:r>
        <w:rPr>
          <w:rStyle w:val="21"/>
        </w:rPr>
        <w:t>разрешающей способности</w:t>
      </w:r>
      <w:r>
        <w:t xml:space="preserve"> (количеством данных, записанных в принятой для носителя единице измерения) и </w:t>
      </w:r>
      <w:r>
        <w:rPr>
          <w:rStyle w:val="21"/>
        </w:rPr>
        <w:t>динамическим диапазоном</w:t>
      </w:r>
      <w:r>
        <w:t xml:space="preserve"> (логарифмическим отношением интенсивности амплитуд макси</w:t>
      </w:r>
      <w:r>
        <w:softHyphen/>
        <w:t>мального и минимального регистрируемого сигналов). От этих свойств носителя нередко зависят такие свойства информации, как полнота, доступность и достовер</w:t>
      </w:r>
      <w:r>
        <w:softHyphen/>
        <w:t>ность. Например, мы можем рассчитывать на то, что в базе данных, размещаемой на компакт-диске, проще обеспечить полноту информации, чем в аналогичной по назначению базе данных, размещенной на гибком магнитном диске, поскольку в первом случае плотность записи данных на единице длины дорожки намного выше. Для обычного потребителя доступность информации в книге заметно выше, чем той же информации на компакт-диске, поскольку не все потребители облада</w:t>
      </w:r>
      <w:r>
        <w:softHyphen/>
        <w:t xml:space="preserve">ют необходимым оборудованием. И наконец, известно, что визуальный эффект от просмотра слайда в проекторе намного </w:t>
      </w:r>
      <w:proofErr w:type="gramStart"/>
      <w:r>
        <w:t>больше, чем от просмотра аналогичной иллюстрации, напечатанной на бумаге, поскольку диапазон яркостных сигналов в проходящем свете на два-три порядка больше, чем в отраженном.</w:t>
      </w:r>
      <w:proofErr w:type="gramEnd"/>
    </w:p>
    <w:p w:rsidR="00941CF4" w:rsidRDefault="00357924">
      <w:pPr>
        <w:pStyle w:val="20"/>
        <w:shd w:val="clear" w:color="auto" w:fill="auto"/>
        <w:spacing w:after="272"/>
        <w:ind w:firstLine="320"/>
      </w:pPr>
      <w:r>
        <w:t>Задача преобразования данных с целью смены носителя относится к одной из важнейших задач информатики. В структуре стоимости вычислительных систем устройства для ввода и вывода данных, работающие с носителями информации, составляют до половины стоимости аппаратных средств.</w:t>
      </w:r>
    </w:p>
    <w:p w:rsidR="00941CF4" w:rsidRDefault="00357924">
      <w:pPr>
        <w:pStyle w:val="10"/>
        <w:keepNext/>
        <w:keepLines/>
        <w:shd w:val="clear" w:color="auto" w:fill="auto"/>
        <w:spacing w:before="0" w:after="106" w:line="200" w:lineRule="exact"/>
        <w:ind w:left="320"/>
      </w:pPr>
      <w:bookmarkStart w:id="1" w:name="bookmark0"/>
      <w:r>
        <w:t>Операции с данными</w:t>
      </w:r>
      <w:bookmarkEnd w:id="1"/>
    </w:p>
    <w:p w:rsidR="00941CF4" w:rsidRDefault="00357924">
      <w:pPr>
        <w:pStyle w:val="20"/>
        <w:shd w:val="clear" w:color="auto" w:fill="auto"/>
        <w:ind w:firstLine="0"/>
      </w:pPr>
      <w:r>
        <w:t>В ходе информационного процесса данные преобразуются из одного вида в другой с помощью методов. Обработка данных включает в себя множество различных операций. По мере развития научно-технического прогресса и общего усложнения связей в человеческом обществе трудозатраты на обработку данных неуклонно возрастают. Прежде всего, это связано с постоянным усложнением условий управ</w:t>
      </w:r>
      <w:r>
        <w:softHyphen/>
        <w:t>ления производством и обществом. Второй фактор, также вызывающий общее увеличение объемов обрабатываемых данных, тоже связан с научно-техническим прогрессом, а именно с быстрыми темпами появления и внедрения новых носите</w:t>
      </w:r>
      <w:r>
        <w:softHyphen/>
        <w:t>лей данных, средств их хранения и доставки.</w:t>
      </w:r>
    </w:p>
    <w:p w:rsidR="00941CF4" w:rsidRDefault="00357924">
      <w:pPr>
        <w:pStyle w:val="20"/>
        <w:shd w:val="clear" w:color="auto" w:fill="auto"/>
        <w:ind w:firstLine="320"/>
      </w:pPr>
      <w:r>
        <w:t xml:space="preserve">В структуре возможных операций с данными можно выделить </w:t>
      </w:r>
      <w:proofErr w:type="gramStart"/>
      <w:r>
        <w:t>следующие</w:t>
      </w:r>
      <w:proofErr w:type="gramEnd"/>
      <w:r>
        <w:t xml:space="preserve"> основные:</w:t>
      </w:r>
    </w:p>
    <w:p w:rsidR="00941CF4" w:rsidRDefault="00357924">
      <w:pPr>
        <w:pStyle w:val="20"/>
        <w:numPr>
          <w:ilvl w:val="0"/>
          <w:numId w:val="1"/>
        </w:numPr>
        <w:shd w:val="clear" w:color="auto" w:fill="auto"/>
        <w:tabs>
          <w:tab w:val="left" w:pos="276"/>
        </w:tabs>
        <w:ind w:left="320"/>
      </w:pPr>
      <w:r>
        <w:rPr>
          <w:rStyle w:val="21"/>
        </w:rPr>
        <w:t>сбор данных</w:t>
      </w:r>
      <w:r>
        <w:t xml:space="preserve"> — накопление информации с целью обеспечения достаточной полноты для принятия решений;</w:t>
      </w:r>
    </w:p>
    <w:p w:rsidR="00941CF4" w:rsidRDefault="00357924">
      <w:pPr>
        <w:pStyle w:val="20"/>
        <w:numPr>
          <w:ilvl w:val="0"/>
          <w:numId w:val="1"/>
        </w:numPr>
        <w:shd w:val="clear" w:color="auto" w:fill="auto"/>
        <w:tabs>
          <w:tab w:val="left" w:pos="276"/>
        </w:tabs>
        <w:ind w:left="320"/>
      </w:pPr>
      <w:r>
        <w:rPr>
          <w:rStyle w:val="21"/>
        </w:rPr>
        <w:t>формализация данных</w:t>
      </w:r>
      <w:r>
        <w:t xml:space="preserve"> — приведение данных, поступающих из разных источ</w:t>
      </w:r>
      <w:r>
        <w:softHyphen/>
        <w:t>ников, к одинаковой форме, чтобы сделать их сопоставимыми между собой, то есть повысить их уровень доступности;</w:t>
      </w:r>
    </w:p>
    <w:p w:rsidR="00941CF4" w:rsidRDefault="00357924">
      <w:pPr>
        <w:pStyle w:val="20"/>
        <w:numPr>
          <w:ilvl w:val="0"/>
          <w:numId w:val="2"/>
        </w:numPr>
        <w:shd w:val="clear" w:color="auto" w:fill="auto"/>
        <w:tabs>
          <w:tab w:val="left" w:pos="275"/>
        </w:tabs>
        <w:ind w:left="320"/>
      </w:pPr>
      <w:r>
        <w:rPr>
          <w:rStyle w:val="21"/>
        </w:rPr>
        <w:lastRenderedPageBreak/>
        <w:t>фильтрация данных</w:t>
      </w:r>
      <w:r>
        <w:t xml:space="preserve"> — отсеивание «лишних» данных, в которых нет необходи</w:t>
      </w:r>
      <w:r>
        <w:softHyphen/>
        <w:t>мости для принятия решений; при этом должен уменьшаться уровень «шума», а достоверность и адекватность данных должны возрастать;</w:t>
      </w:r>
    </w:p>
    <w:p w:rsidR="00941CF4" w:rsidRDefault="00357924">
      <w:pPr>
        <w:pStyle w:val="20"/>
        <w:numPr>
          <w:ilvl w:val="0"/>
          <w:numId w:val="2"/>
        </w:numPr>
        <w:shd w:val="clear" w:color="auto" w:fill="auto"/>
        <w:tabs>
          <w:tab w:val="left" w:pos="275"/>
        </w:tabs>
        <w:ind w:left="320"/>
      </w:pPr>
      <w:r>
        <w:rPr>
          <w:rStyle w:val="21"/>
        </w:rPr>
        <w:t>сортировка данных —</w:t>
      </w:r>
      <w:r>
        <w:t xml:space="preserve"> упорядочение данных по заданному признаку с целью удобства использования; повышает доступность информации;</w:t>
      </w:r>
    </w:p>
    <w:p w:rsidR="00941CF4" w:rsidRDefault="00357924">
      <w:pPr>
        <w:pStyle w:val="20"/>
        <w:numPr>
          <w:ilvl w:val="0"/>
          <w:numId w:val="2"/>
        </w:numPr>
        <w:shd w:val="clear" w:color="auto" w:fill="auto"/>
        <w:tabs>
          <w:tab w:val="left" w:pos="275"/>
        </w:tabs>
        <w:ind w:left="320"/>
      </w:pPr>
      <w:r>
        <w:rPr>
          <w:rStyle w:val="21"/>
        </w:rPr>
        <w:t>архивация данных</w:t>
      </w:r>
      <w:r>
        <w:t xml:space="preserve"> — организация хранения данных в удобной и легкодоступной форме; служит для снижения экономических затрат по хранению данных и по</w:t>
      </w:r>
      <w:r>
        <w:softHyphen/>
        <w:t>вышает общую надежность информационного процесса в целом;</w:t>
      </w:r>
    </w:p>
    <w:p w:rsidR="00941CF4" w:rsidRDefault="00357924">
      <w:pPr>
        <w:pStyle w:val="20"/>
        <w:numPr>
          <w:ilvl w:val="0"/>
          <w:numId w:val="2"/>
        </w:numPr>
        <w:shd w:val="clear" w:color="auto" w:fill="auto"/>
        <w:tabs>
          <w:tab w:val="left" w:pos="275"/>
        </w:tabs>
        <w:ind w:left="320"/>
      </w:pPr>
      <w:proofErr w:type="spellStart"/>
      <w:r>
        <w:rPr>
          <w:rStyle w:val="21"/>
        </w:rPr>
        <w:t>загцита</w:t>
      </w:r>
      <w:proofErr w:type="spellEnd"/>
      <w:r>
        <w:rPr>
          <w:rStyle w:val="21"/>
        </w:rPr>
        <w:t xml:space="preserve"> данных —</w:t>
      </w:r>
      <w:r>
        <w:t xml:space="preserve"> комплекс мер, направленных на предотвращение утраты, воспроизведения и модификации данных;</w:t>
      </w:r>
    </w:p>
    <w:p w:rsidR="00941CF4" w:rsidRDefault="00357924">
      <w:pPr>
        <w:pStyle w:val="20"/>
        <w:numPr>
          <w:ilvl w:val="0"/>
          <w:numId w:val="2"/>
        </w:numPr>
        <w:shd w:val="clear" w:color="auto" w:fill="auto"/>
        <w:tabs>
          <w:tab w:val="left" w:pos="275"/>
        </w:tabs>
        <w:ind w:left="320"/>
      </w:pPr>
      <w:r>
        <w:rPr>
          <w:rStyle w:val="21"/>
        </w:rPr>
        <w:t>транспортировка данных —</w:t>
      </w:r>
      <w:r>
        <w:t xml:space="preserve"> прием и передача (доставка и поставка) данных между удаленными участниками информационного процесса; при этом ис</w:t>
      </w:r>
      <w:r>
        <w:softHyphen/>
        <w:t xml:space="preserve">точник данных в информатике принято называть </w:t>
      </w:r>
      <w:r>
        <w:rPr>
          <w:rStyle w:val="21"/>
        </w:rPr>
        <w:t>сервером,</w:t>
      </w:r>
      <w:r>
        <w:t xml:space="preserve"> а потребителя — </w:t>
      </w:r>
      <w:r>
        <w:rPr>
          <w:rStyle w:val="21"/>
        </w:rPr>
        <w:t>клиентом</w:t>
      </w:r>
      <w:proofErr w:type="gramStart"/>
      <w:r>
        <w:rPr>
          <w:rStyle w:val="21"/>
        </w:rPr>
        <w:t>-,</w:t>
      </w:r>
      <w:proofErr w:type="gramEnd"/>
    </w:p>
    <w:p w:rsidR="00941CF4" w:rsidRDefault="00357924">
      <w:pPr>
        <w:pStyle w:val="20"/>
        <w:numPr>
          <w:ilvl w:val="0"/>
          <w:numId w:val="2"/>
        </w:numPr>
        <w:shd w:val="clear" w:color="auto" w:fill="auto"/>
        <w:tabs>
          <w:tab w:val="left" w:pos="275"/>
        </w:tabs>
        <w:ind w:left="320"/>
      </w:pPr>
      <w:r>
        <w:rPr>
          <w:rStyle w:val="21"/>
        </w:rPr>
        <w:t>преобразование данных —</w:t>
      </w:r>
      <w:r>
        <w:t xml:space="preserve"> перевод данных из одной формы в другую или из од</w:t>
      </w:r>
      <w:r>
        <w:softHyphen/>
        <w:t>ной структуры в другую. Преобразование данных часто связано с изменением типа носителя: например книги можно хранить в обычной бумажной форме, но можно использовать для этого и электронную форму, и микрофотопленку. Необходимость в многократном преобразовании данных возникает также при их транспортировке, особенно если она осуществляется средствами, не пред</w:t>
      </w:r>
      <w:r>
        <w:softHyphen/>
        <w:t>назначенными для транспортировки данного вида данных. В качестве примера можно упомянуть, что для транспортировки цифровых потоков данных по каналам телефонных сетей (которые изначально были ориентированы только на передачу аналоговых сигналов в узком диапазоне частот) необходимо пре</w:t>
      </w:r>
      <w:r>
        <w:softHyphen/>
        <w:t>образование цифровых данных в некое подобие звуковых сигналов, чем и за</w:t>
      </w:r>
      <w:r>
        <w:softHyphen/>
        <w:t xml:space="preserve">нимаются специальные устройства — </w:t>
      </w:r>
      <w:r>
        <w:rPr>
          <w:rStyle w:val="21"/>
        </w:rPr>
        <w:t>телефонные модемы.</w:t>
      </w:r>
    </w:p>
    <w:p w:rsidR="00941CF4" w:rsidRDefault="00357924">
      <w:pPr>
        <w:pStyle w:val="20"/>
        <w:shd w:val="clear" w:color="auto" w:fill="auto"/>
        <w:ind w:firstLine="0"/>
        <w:jc w:val="right"/>
      </w:pPr>
      <w:r>
        <w:t>Приведенный здесь список типовых операций с данными далеко не полон.</w:t>
      </w:r>
    </w:p>
    <w:p w:rsidR="00941CF4" w:rsidRDefault="00357924">
      <w:pPr>
        <w:pStyle w:val="20"/>
        <w:shd w:val="clear" w:color="auto" w:fill="auto"/>
        <w:spacing w:after="272"/>
        <w:ind w:firstLine="0"/>
      </w:pPr>
      <w:r>
        <w:t>Миллионы людей во всем мире занимаются созданием, обработкой, преобразова</w:t>
      </w:r>
      <w:r>
        <w:softHyphen/>
        <w:t>нием и транспортировкой данных, и на каждом рабочем месте выполняются свои специфические операции, необходимые для управления социальными, экономи</w:t>
      </w:r>
      <w:r>
        <w:softHyphen/>
        <w:t xml:space="preserve">ческими, промышленными, научными и культурными процессами. Полный список возможных операций составить невозможно, да и не нужно. Сейчас нам важен другой вывод: </w:t>
      </w:r>
      <w:r>
        <w:rPr>
          <w:rStyle w:val="21"/>
        </w:rPr>
        <w:t>работа с информацией может иметь огромную трудоемкость и ее надо автоматизировать.</w:t>
      </w:r>
    </w:p>
    <w:p w:rsidR="00941CF4" w:rsidRDefault="00357924">
      <w:pPr>
        <w:pStyle w:val="10"/>
        <w:keepNext/>
        <w:keepLines/>
        <w:shd w:val="clear" w:color="auto" w:fill="auto"/>
        <w:spacing w:before="0" w:after="42" w:line="200" w:lineRule="exact"/>
        <w:ind w:firstLine="0"/>
      </w:pPr>
      <w:bookmarkStart w:id="2" w:name="bookmark1"/>
      <w:r>
        <w:t>Кодирование данных двоичным кодом</w:t>
      </w:r>
      <w:bookmarkEnd w:id="2"/>
    </w:p>
    <w:p w:rsidR="00941CF4" w:rsidRDefault="00357924">
      <w:pPr>
        <w:pStyle w:val="20"/>
        <w:shd w:val="clear" w:color="auto" w:fill="auto"/>
        <w:ind w:firstLine="0"/>
        <w:sectPr w:rsidR="00941CF4">
          <w:headerReference w:type="even" r:id="rId8"/>
          <w:headerReference w:type="default" r:id="rId9"/>
          <w:headerReference w:type="first" r:id="rId10"/>
          <w:pgSz w:w="11900" w:h="16840"/>
          <w:pgMar w:top="3204" w:right="656" w:bottom="2479" w:left="656" w:header="0" w:footer="3" w:gutter="3144"/>
          <w:cols w:space="720"/>
          <w:noEndnote/>
          <w:titlePg/>
          <w:rtlGutter/>
          <w:docGrid w:linePitch="360"/>
        </w:sectPr>
      </w:pPr>
      <w:r>
        <w:t xml:space="preserve">Для автоматизации работы с данными, относящимися к различным типам, очень важно унифицировать их форму представления — для этого обычно используется прием </w:t>
      </w:r>
      <w:r>
        <w:rPr>
          <w:rStyle w:val="21"/>
        </w:rPr>
        <w:t>кодирования,</w:t>
      </w:r>
      <w:r>
        <w:t xml:space="preserve"> то есть выражение данных одного типа через данные другого типа. Естественные человеческие </w:t>
      </w:r>
      <w:r>
        <w:rPr>
          <w:rStyle w:val="21"/>
        </w:rPr>
        <w:t>языки —</w:t>
      </w:r>
      <w:r>
        <w:t xml:space="preserve"> это не что иное, как системы кодирова</w:t>
      </w:r>
      <w:r>
        <w:softHyphen/>
        <w:t>ния понятий для выражения мыслей посредством речи. К языкам близко примы</w:t>
      </w:r>
      <w:r>
        <w:softHyphen/>
        <w:t xml:space="preserve">кают </w:t>
      </w:r>
      <w:r>
        <w:rPr>
          <w:rStyle w:val="21"/>
        </w:rPr>
        <w:t>азбуки</w:t>
      </w:r>
      <w:r>
        <w:t xml:space="preserve"> (системы кодирования компонентов языка с помощью графических символов). История знает интересные, хотя и безуспешные попытки создания «универсальных» языков и азбук. По-видимому, безуспешность попыток их </w:t>
      </w:r>
      <w:proofErr w:type="gramStart"/>
      <w:r>
        <w:t>вне</w:t>
      </w:r>
      <w:proofErr w:type="gramEnd"/>
      <w:r>
        <w:t>-</w:t>
      </w:r>
    </w:p>
    <w:p w:rsidR="00941CF4" w:rsidRDefault="00357924">
      <w:pPr>
        <w:pStyle w:val="20"/>
        <w:shd w:val="clear" w:color="auto" w:fill="auto"/>
        <w:ind w:firstLine="0"/>
      </w:pPr>
      <w:proofErr w:type="spellStart"/>
      <w:r>
        <w:lastRenderedPageBreak/>
        <w:t>дрения</w:t>
      </w:r>
      <w:proofErr w:type="spellEnd"/>
      <w:r>
        <w:t xml:space="preserve"> связана с тем, что национальные и социальные образования естественным образом понимают, что изменение системы кодирования общественных данных непременно приводит к изменению общественных методов (то есть норм права и морали), а это может быть связано с социальными потрясениями.</w:t>
      </w:r>
    </w:p>
    <w:p w:rsidR="00941CF4" w:rsidRDefault="00357924">
      <w:pPr>
        <w:pStyle w:val="20"/>
        <w:shd w:val="clear" w:color="auto" w:fill="auto"/>
        <w:ind w:firstLine="320"/>
      </w:pPr>
      <w:r>
        <w:t>Та же проблема универсального средства кодирования достаточно успешно ре</w:t>
      </w:r>
      <w:r>
        <w:softHyphen/>
        <w:t>ализуется в отдельных отраслях техники, науки и культуры. В качестве примеров можно привести систему записи математических выражений, телеграфную азбуку, морскую флажковую азбуку, систему Брайля для слепых и многое другое.</w:t>
      </w:r>
    </w:p>
    <w:p w:rsidR="00941CF4" w:rsidRDefault="00357924">
      <w:pPr>
        <w:pStyle w:val="20"/>
        <w:shd w:val="clear" w:color="auto" w:fill="auto"/>
        <w:ind w:firstLine="320"/>
      </w:pPr>
      <w:r>
        <w:t xml:space="preserve">Своя система существует и в вычислительной технике — она называется </w:t>
      </w:r>
      <w:r>
        <w:rPr>
          <w:rStyle w:val="21"/>
        </w:rPr>
        <w:t>дво</w:t>
      </w:r>
      <w:r>
        <w:rPr>
          <w:rStyle w:val="21"/>
        </w:rPr>
        <w:softHyphen/>
        <w:t>ичным кодированием</w:t>
      </w:r>
      <w:r>
        <w:t xml:space="preserve"> и основана на представлении данных последовательностью всего двух знаков: 0 и 1. Эти знаки называются </w:t>
      </w:r>
      <w:r>
        <w:rPr>
          <w:rStyle w:val="21"/>
        </w:rPr>
        <w:t>двоичными цифрами,</w:t>
      </w:r>
      <w:r>
        <w:t xml:space="preserve"> </w:t>
      </w:r>
      <w:proofErr w:type="gramStart"/>
      <w:r>
        <w:t xml:space="preserve">по </w:t>
      </w:r>
      <w:proofErr w:type="spellStart"/>
      <w:r>
        <w:t>англий</w:t>
      </w:r>
      <w:r>
        <w:softHyphen/>
        <w:t>ски</w:t>
      </w:r>
      <w:proofErr w:type="spellEnd"/>
      <w:proofErr w:type="gramEnd"/>
      <w:r>
        <w:t xml:space="preserve"> — </w:t>
      </w:r>
      <w:r>
        <w:rPr>
          <w:rStyle w:val="21"/>
          <w:lang w:val="en-US" w:eastAsia="en-US" w:bidi="en-US"/>
        </w:rPr>
        <w:t>binary</w:t>
      </w:r>
      <w:r w:rsidRPr="000F7E5A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digit</w:t>
      </w:r>
      <w:r w:rsidRPr="000F7E5A">
        <w:rPr>
          <w:lang w:eastAsia="en-US" w:bidi="en-US"/>
        </w:rPr>
        <w:t xml:space="preserve"> </w:t>
      </w:r>
      <w:r>
        <w:t xml:space="preserve">или, сокращенно, </w:t>
      </w:r>
      <w:r>
        <w:rPr>
          <w:rStyle w:val="21"/>
          <w:lang w:val="en-US" w:eastAsia="en-US" w:bidi="en-US"/>
        </w:rPr>
        <w:t>bit</w:t>
      </w:r>
      <w:r w:rsidRPr="000F7E5A">
        <w:rPr>
          <w:rStyle w:val="21"/>
          <w:lang w:eastAsia="en-US" w:bidi="en-US"/>
        </w:rPr>
        <w:t xml:space="preserve"> </w:t>
      </w:r>
      <w:r>
        <w:rPr>
          <w:rStyle w:val="21"/>
        </w:rPr>
        <w:t>{бит).</w:t>
      </w:r>
    </w:p>
    <w:p w:rsidR="00941CF4" w:rsidRDefault="00941CF4">
      <w:pPr>
        <w:framePr w:w="5266" w:hSpace="586" w:wrap="notBeside" w:vAnchor="text" w:hAnchor="text" w:xAlign="center" w:y="1"/>
        <w:rPr>
          <w:sz w:val="2"/>
          <w:szCs w:val="2"/>
        </w:rPr>
      </w:pPr>
    </w:p>
    <w:p w:rsidR="00941CF4" w:rsidRDefault="00941CF4">
      <w:pPr>
        <w:spacing w:line="540" w:lineRule="exact"/>
      </w:pPr>
    </w:p>
    <w:p w:rsidR="00941CF4" w:rsidRDefault="00941CF4">
      <w:pPr>
        <w:rPr>
          <w:sz w:val="2"/>
          <w:szCs w:val="2"/>
        </w:rPr>
      </w:pPr>
    </w:p>
    <w:p w:rsidR="00941CF4" w:rsidRDefault="005C47AD">
      <w:pPr>
        <w:pStyle w:val="30"/>
        <w:shd w:val="clear" w:color="auto" w:fill="auto"/>
        <w:spacing w:before="532" w:after="174" w:line="160" w:lineRule="exact"/>
        <w:ind w:left="512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05pt;margin-top:-15.6pt;width:226.8pt;height:29.05pt;z-index:-251658752;mso-wrap-distance-left:5pt;mso-wrap-distance-top:12.5pt;mso-wrap-distance-right:5pt;mso-position-horizontal-relative:margin" wrapcoords="1383 0 14587 0 14587 13889 21600 18032 21600 21600 0 21600 0 18032 1383 13889 1383 0" filled="f" stroked="f">
            <v:textbox style="mso-fit-shape-to-text:t" inset="0,0,0,0">
              <w:txbxContent>
                <w:p w:rsidR="00941CF4" w:rsidRDefault="00357924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fldChar w:fldCharType="begin"/>
                  </w:r>
                  <w:r>
                    <w:instrText xml:space="preserve"> INCLUDEPICTURE  "C:\\Важная с документами\\Задания для заочников с проверкой\\media\\image1.jpeg" \* MERGEFORMATINET </w:instrText>
                  </w:r>
                  <w:r>
                    <w:fldChar w:fldCharType="separate"/>
                  </w:r>
                  <w:r w:rsidR="005C47AD">
                    <w:fldChar w:fldCharType="begin"/>
                  </w:r>
                  <w:r w:rsidR="005C47AD">
                    <w:instrText xml:space="preserve"> </w:instrText>
                  </w:r>
                  <w:r w:rsidR="005C47AD">
                    <w:instrText>INCLUDEPICTURE  "C:\\Важная с документами\\Задания для заочников с проверкой\\media\\image1.jpeg" \* MERGEFORMATINET</w:instrText>
                  </w:r>
                  <w:r w:rsidR="005C47AD">
                    <w:instrText xml:space="preserve"> </w:instrText>
                  </w:r>
                  <w:r w:rsidR="005C47AD">
                    <w:fldChar w:fldCharType="separate"/>
                  </w:r>
                  <w:r w:rsidR="00146BD1"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27.25pt;height:29.25pt">
                        <v:imagedata r:id="rId11" r:href="rId12"/>
                      </v:shape>
                    </w:pict>
                  </w:r>
                  <w:r w:rsidR="005C47AD">
                    <w:fldChar w:fldCharType="end"/>
                  </w:r>
                  <w:r>
                    <w:fldChar w:fldCharType="end"/>
                  </w:r>
                </w:p>
                <w:p w:rsidR="00941CF4" w:rsidRDefault="00357924">
                  <w:pPr>
                    <w:pStyle w:val="a7"/>
                    <w:shd w:val="clear" w:color="auto" w:fill="auto"/>
                    <w:spacing w:line="160" w:lineRule="exact"/>
                  </w:pPr>
                  <w:r>
                    <w:rPr>
                      <w:rStyle w:val="Exact0"/>
                    </w:rPr>
                    <w:t xml:space="preserve">Рис. 1.2. </w:t>
                  </w:r>
                  <w:r w:rsidR="000F7E5A">
                    <w:t>Пример</w:t>
                  </w:r>
                  <w:r>
                    <w:t xml:space="preserve"> различных систем кодирования</w:t>
                  </w:r>
                </w:p>
              </w:txbxContent>
            </v:textbox>
            <w10:wrap type="square" side="right" anchorx="margin"/>
          </v:shape>
        </w:pict>
      </w:r>
      <w:r w:rsidR="00357924">
        <w:t>Код морской сигнальный</w:t>
      </w:r>
    </w:p>
    <w:p w:rsidR="00941CF4" w:rsidRDefault="00357924">
      <w:pPr>
        <w:pStyle w:val="20"/>
        <w:shd w:val="clear" w:color="auto" w:fill="auto"/>
        <w:ind w:firstLine="320"/>
      </w:pPr>
      <w:r>
        <w:t xml:space="preserve">Одним битом могут быть выражены два понятия: 0 или 1 </w:t>
      </w:r>
      <w:r>
        <w:rPr>
          <w:rStyle w:val="21"/>
        </w:rPr>
        <w:t>(да</w:t>
      </w:r>
      <w:r>
        <w:t xml:space="preserve"> или </w:t>
      </w:r>
      <w:r>
        <w:rPr>
          <w:rStyle w:val="21"/>
        </w:rPr>
        <w:t xml:space="preserve">нет, черное </w:t>
      </w:r>
      <w:r>
        <w:t xml:space="preserve">или </w:t>
      </w:r>
      <w:r>
        <w:rPr>
          <w:rStyle w:val="21"/>
        </w:rPr>
        <w:t>белое, истина</w:t>
      </w:r>
      <w:r>
        <w:t xml:space="preserve"> или </w:t>
      </w:r>
      <w:r>
        <w:rPr>
          <w:rStyle w:val="21"/>
        </w:rPr>
        <w:t>ложь</w:t>
      </w:r>
      <w:r>
        <w:t xml:space="preserve"> и т. п.). Если количество битов увеличить до двух, то уже можно выразить четыре различных понятия:</w:t>
      </w:r>
    </w:p>
    <w:p w:rsidR="00941CF4" w:rsidRDefault="00357924">
      <w:pPr>
        <w:pStyle w:val="40"/>
        <w:shd w:val="clear" w:color="auto" w:fill="auto"/>
      </w:pPr>
      <w:r>
        <w:t>00</w:t>
      </w:r>
      <w:r>
        <w:rPr>
          <w:rStyle w:val="4Arial85pt100"/>
        </w:rPr>
        <w:t xml:space="preserve"> </w:t>
      </w:r>
      <w:r>
        <w:t>01</w:t>
      </w:r>
      <w:r>
        <w:rPr>
          <w:rStyle w:val="4Arial85pt100"/>
        </w:rPr>
        <w:t xml:space="preserve"> </w:t>
      </w:r>
      <w:r>
        <w:t>10</w:t>
      </w:r>
      <w:r>
        <w:rPr>
          <w:rStyle w:val="4Arial85pt100"/>
        </w:rPr>
        <w:t xml:space="preserve"> </w:t>
      </w:r>
      <w:r>
        <w:t>11</w:t>
      </w:r>
    </w:p>
    <w:p w:rsidR="00941CF4" w:rsidRDefault="00357924">
      <w:pPr>
        <w:pStyle w:val="20"/>
        <w:shd w:val="clear" w:color="auto" w:fill="auto"/>
        <w:spacing w:after="70" w:line="180" w:lineRule="exact"/>
        <w:ind w:firstLine="320"/>
      </w:pPr>
      <w:r>
        <w:t>Тремя битами можно закодировать восемь различных значений:</w:t>
      </w:r>
    </w:p>
    <w:p w:rsidR="00941CF4" w:rsidRDefault="00357924">
      <w:pPr>
        <w:pStyle w:val="50"/>
        <w:shd w:val="clear" w:color="auto" w:fill="auto"/>
        <w:spacing w:before="0" w:after="41" w:line="180" w:lineRule="exact"/>
      </w:pPr>
      <w:r>
        <w:t>000</w:t>
      </w:r>
      <w:r>
        <w:rPr>
          <w:rStyle w:val="5Arial85pt100"/>
        </w:rPr>
        <w:t xml:space="preserve"> </w:t>
      </w:r>
      <w:r>
        <w:t>001</w:t>
      </w:r>
      <w:r>
        <w:rPr>
          <w:rStyle w:val="5Arial85pt100"/>
        </w:rPr>
        <w:t xml:space="preserve"> </w:t>
      </w:r>
      <w:r>
        <w:t>010</w:t>
      </w:r>
      <w:r>
        <w:rPr>
          <w:rStyle w:val="5Arial85pt100"/>
        </w:rPr>
        <w:t xml:space="preserve"> </w:t>
      </w:r>
      <w:r>
        <w:t>011</w:t>
      </w:r>
      <w:r>
        <w:rPr>
          <w:rStyle w:val="5Arial85pt100"/>
        </w:rPr>
        <w:t xml:space="preserve"> </w:t>
      </w:r>
      <w:r>
        <w:t>100</w:t>
      </w:r>
      <w:r>
        <w:rPr>
          <w:rStyle w:val="5Arial85pt100"/>
        </w:rPr>
        <w:t xml:space="preserve"> </w:t>
      </w:r>
      <w:r>
        <w:t>101</w:t>
      </w:r>
      <w:r>
        <w:rPr>
          <w:rStyle w:val="5Arial85pt100"/>
        </w:rPr>
        <w:t xml:space="preserve"> </w:t>
      </w:r>
      <w:r>
        <w:t>110</w:t>
      </w:r>
      <w:r>
        <w:rPr>
          <w:rStyle w:val="5Arial85pt100"/>
        </w:rPr>
        <w:t xml:space="preserve"> </w:t>
      </w:r>
      <w:r>
        <w:t>111</w:t>
      </w:r>
    </w:p>
    <w:p w:rsidR="00941CF4" w:rsidRDefault="00357924">
      <w:pPr>
        <w:pStyle w:val="20"/>
        <w:shd w:val="clear" w:color="auto" w:fill="auto"/>
        <w:spacing w:after="168"/>
        <w:ind w:firstLine="320"/>
      </w:pPr>
      <w:r>
        <w:t>Увеличивая на единицу количество разрядов в системе двоичного кодирования, мы увеличиваем в два раза количество значений, которое может быть выражено в данной системе, то есть общая формула имеет вид:</w:t>
      </w:r>
    </w:p>
    <w:p w:rsidR="00941CF4" w:rsidRPr="000F7E5A" w:rsidRDefault="00357924">
      <w:pPr>
        <w:pStyle w:val="60"/>
        <w:shd w:val="clear" w:color="auto" w:fill="auto"/>
        <w:spacing w:before="0" w:after="41" w:line="180" w:lineRule="exact"/>
        <w:rPr>
          <w:lang w:val="ru-RU"/>
        </w:rPr>
      </w:pPr>
      <w:r>
        <w:rPr>
          <w:rStyle w:val="61pt"/>
          <w:i/>
          <w:iCs/>
        </w:rPr>
        <w:t>N</w:t>
      </w:r>
      <w:r w:rsidRPr="000F7E5A">
        <w:rPr>
          <w:rStyle w:val="61pt"/>
          <w:i/>
          <w:iCs/>
          <w:lang w:val="ru-RU"/>
        </w:rPr>
        <w:t>=2</w:t>
      </w:r>
      <w:r>
        <w:rPr>
          <w:rStyle w:val="61pt"/>
          <w:i/>
          <w:iCs/>
          <w:vertAlign w:val="superscript"/>
        </w:rPr>
        <w:t>m</w:t>
      </w:r>
      <w:r w:rsidRPr="000F7E5A">
        <w:rPr>
          <w:rStyle w:val="61pt"/>
          <w:i/>
          <w:iCs/>
          <w:lang w:val="ru-RU"/>
        </w:rPr>
        <w:t>,</w:t>
      </w:r>
    </w:p>
    <w:p w:rsidR="00941CF4" w:rsidRDefault="00357924">
      <w:pPr>
        <w:pStyle w:val="20"/>
        <w:shd w:val="clear" w:color="auto" w:fill="auto"/>
        <w:ind w:firstLine="0"/>
      </w:pPr>
      <w:r>
        <w:t xml:space="preserve">где </w:t>
      </w:r>
      <w:r>
        <w:rPr>
          <w:rStyle w:val="21pt"/>
          <w:lang w:val="en-US" w:eastAsia="en-US" w:bidi="en-US"/>
        </w:rPr>
        <w:t>N</w:t>
      </w:r>
      <w:r w:rsidRPr="000F7E5A">
        <w:rPr>
          <w:rStyle w:val="21pt"/>
          <w:lang w:eastAsia="en-US" w:bidi="en-US"/>
        </w:rPr>
        <w:t xml:space="preserve"> </w:t>
      </w:r>
      <w:r>
        <w:rPr>
          <w:rStyle w:val="21pt"/>
        </w:rPr>
        <w:t>—</w:t>
      </w:r>
      <w:r>
        <w:t xml:space="preserve"> количество независимых кодируемых значений; </w:t>
      </w:r>
      <w:r>
        <w:rPr>
          <w:rStyle w:val="21pt"/>
        </w:rPr>
        <w:t>т —</w:t>
      </w:r>
      <w:r>
        <w:t xml:space="preserve"> разрядность двоич</w:t>
      </w:r>
      <w:r>
        <w:softHyphen/>
        <w:t>ного кодирования, принятая в данной системе.</w:t>
      </w:r>
    </w:p>
    <w:sectPr w:rsidR="00941CF4">
      <w:pgSz w:w="11900" w:h="16840"/>
      <w:pgMar w:top="5045" w:right="662" w:bottom="1671" w:left="662" w:header="0" w:footer="3" w:gutter="3156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7AD" w:rsidRDefault="005C47AD">
      <w:r>
        <w:separator/>
      </w:r>
    </w:p>
  </w:endnote>
  <w:endnote w:type="continuationSeparator" w:id="0">
    <w:p w:rsidR="005C47AD" w:rsidRDefault="005C4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7AD" w:rsidRDefault="005C47AD"/>
  </w:footnote>
  <w:footnote w:type="continuationSeparator" w:id="0">
    <w:p w:rsidR="005C47AD" w:rsidRDefault="005C47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CF4" w:rsidRDefault="005C47A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3.2pt;margin-top:133.85pt;width:366.95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41CF4" w:rsidRDefault="00357924">
                <w:pPr>
                  <w:pStyle w:val="a5"/>
                  <w:shd w:val="clear" w:color="auto" w:fill="auto"/>
                  <w:tabs>
                    <w:tab w:val="right" w:pos="7339"/>
                  </w:tabs>
                  <w:spacing w:line="240" w:lineRule="auto"/>
                </w:pPr>
                <w:r>
                  <w:t>1.2. Данные</w:t>
                </w:r>
                <w:r>
                  <w:tab/>
                </w:r>
                <w:r>
                  <w:rPr>
                    <w:rStyle w:val="95pt0"/>
                  </w:rPr>
                  <w:t>23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CF4" w:rsidRDefault="005C47A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228.9pt;width:367.7pt;height:8.4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41CF4" w:rsidRDefault="00357924">
                <w:pPr>
                  <w:pStyle w:val="a5"/>
                  <w:shd w:val="clear" w:color="auto" w:fill="auto"/>
                  <w:tabs>
                    <w:tab w:val="right" w:pos="7354"/>
                  </w:tabs>
                  <w:spacing w:line="240" w:lineRule="auto"/>
                </w:pPr>
                <w:r>
                  <w:rPr>
                    <w:rStyle w:val="95pt0"/>
                  </w:rPr>
                  <w:t>24</w:t>
                </w:r>
                <w:r>
                  <w:rPr>
                    <w:rStyle w:val="95pt0"/>
                  </w:rPr>
                  <w:tab/>
                </w:r>
                <w:r>
                  <w:t>Глава первая. Информация и информатика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CF4" w:rsidRDefault="005C47A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2.8pt;margin-top:109.5pt;width:368.4pt;height:10.9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41CF4" w:rsidRDefault="00357924">
                <w:pPr>
                  <w:pStyle w:val="a5"/>
                  <w:shd w:val="clear" w:color="auto" w:fill="auto"/>
                  <w:tabs>
                    <w:tab w:val="right" w:pos="7368"/>
                  </w:tabs>
                  <w:spacing w:line="240" w:lineRule="auto"/>
                </w:pPr>
                <w:r>
                  <w:rPr>
                    <w:rStyle w:val="95pt"/>
                  </w:rPr>
                  <w:t>22</w:t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первая. Информация и информатика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A7DDF"/>
    <w:multiLevelType w:val="multilevel"/>
    <w:tmpl w:val="41AEFA4C"/>
    <w:lvl w:ilvl="0">
      <w:start w:val="1"/>
      <w:numFmt w:val="bullet"/>
      <w:lvlText w:val="□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824CD1"/>
    <w:multiLevelType w:val="multilevel"/>
    <w:tmpl w:val="5A68B758"/>
    <w:lvl w:ilvl="0">
      <w:start w:val="1"/>
      <w:numFmt w:val="bullet"/>
      <w:lvlText w:val="□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41CF4"/>
    <w:rsid w:val="000F7E5A"/>
    <w:rsid w:val="00146BD1"/>
    <w:rsid w:val="00357924"/>
    <w:rsid w:val="005C47AD"/>
    <w:rsid w:val="0094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6BD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 + Курсив"/>
    <w:basedOn w:val="2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5pt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95pt0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0">
    <w:name w:val="Подпись к картинке + Полужирный Exact"/>
    <w:basedOn w:val="Exac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Arial8pt">
    <w:name w:val="Основной текст (2) + Arial;8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Arial95pt">
    <w:name w:val="Основной текст (2) + Arial;9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onsolas6pt150">
    <w:name w:val="Основной текст (2) + Consolas;6 pt;Курсив;Масштаб 150%"/>
    <w:basedOn w:val="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50"/>
      <w:position w:val="0"/>
      <w:sz w:val="12"/>
      <w:szCs w:val="12"/>
      <w:u w:val="none"/>
      <w:lang w:val="ru-RU" w:eastAsia="ru-RU" w:bidi="ru-RU"/>
    </w:rPr>
  </w:style>
  <w:style w:type="character" w:customStyle="1" w:styleId="2Arial55pt">
    <w:name w:val="Основной текст (2) + Arial;5;5 pt;Курсив"/>
    <w:basedOn w:val="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Consolas" w:eastAsia="Consolas" w:hAnsi="Consolas" w:cs="Consolas"/>
      <w:b w:val="0"/>
      <w:bCs w:val="0"/>
      <w:i w:val="0"/>
      <w:iCs w:val="0"/>
      <w:smallCaps w:val="0"/>
      <w:strike w:val="0"/>
      <w:w w:val="70"/>
      <w:sz w:val="18"/>
      <w:szCs w:val="18"/>
      <w:u w:val="none"/>
    </w:rPr>
  </w:style>
  <w:style w:type="character" w:customStyle="1" w:styleId="4Arial85pt100">
    <w:name w:val="Основной текст (4) + Arial;8;5 pt;Масштаб 100%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onsolas" w:eastAsia="Consolas" w:hAnsi="Consolas" w:cs="Consolas"/>
      <w:b w:val="0"/>
      <w:bCs w:val="0"/>
      <w:i w:val="0"/>
      <w:iCs w:val="0"/>
      <w:smallCaps w:val="0"/>
      <w:strike w:val="0"/>
      <w:w w:val="70"/>
      <w:sz w:val="18"/>
      <w:szCs w:val="18"/>
      <w:u w:val="none"/>
    </w:rPr>
  </w:style>
  <w:style w:type="character" w:customStyle="1" w:styleId="5Arial85pt100">
    <w:name w:val="Основной текст (5) + Arial;8;5 pt;Масштаб 100%"/>
    <w:basedOn w:val="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Georgia" w:eastAsia="Georgia" w:hAnsi="Georgia" w:cs="Georgia"/>
      <w:b w:val="0"/>
      <w:bCs w:val="0"/>
      <w:i/>
      <w:iCs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61pt">
    <w:name w:val="Основной текст (6) + Интервал 1 pt"/>
    <w:basedOn w:val="6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2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pt">
    <w:name w:val="Основной текст (2) + Курсив;Интервал 1 pt"/>
    <w:basedOn w:val="2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ind w:hanging="320"/>
      <w:jc w:val="both"/>
    </w:pPr>
    <w:rPr>
      <w:rFonts w:ascii="Georgia" w:eastAsia="Georgia" w:hAnsi="Georgia" w:cs="Georgia"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80" w:line="0" w:lineRule="atLeast"/>
      <w:ind w:hanging="320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  <w:jc w:val="center"/>
    </w:pPr>
    <w:rPr>
      <w:rFonts w:ascii="Arial" w:eastAsia="Arial" w:hAnsi="Arial" w:cs="Arial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line="0" w:lineRule="atLeast"/>
    </w:pPr>
    <w:rPr>
      <w:rFonts w:ascii="Arial" w:eastAsia="Arial" w:hAnsi="Arial" w:cs="Arial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0" w:lineRule="exact"/>
      <w:ind w:firstLine="320"/>
      <w:jc w:val="both"/>
    </w:pPr>
    <w:rPr>
      <w:rFonts w:ascii="Consolas" w:eastAsia="Consolas" w:hAnsi="Consolas" w:cs="Consolas"/>
      <w:w w:val="70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120" w:line="0" w:lineRule="atLeast"/>
      <w:ind w:firstLine="320"/>
      <w:jc w:val="both"/>
    </w:pPr>
    <w:rPr>
      <w:rFonts w:ascii="Consolas" w:eastAsia="Consolas" w:hAnsi="Consolas" w:cs="Consolas"/>
      <w:w w:val="70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20" w:after="120" w:line="0" w:lineRule="atLeast"/>
      <w:jc w:val="center"/>
    </w:pPr>
    <w:rPr>
      <w:rFonts w:ascii="Georgia" w:eastAsia="Georgia" w:hAnsi="Georgia" w:cs="Georgia"/>
      <w:i/>
      <w:iCs/>
      <w:sz w:val="18"/>
      <w:szCs w:val="18"/>
      <w:lang w:val="en-US" w:eastAsia="en-US" w:bidi="en-US"/>
    </w:rPr>
  </w:style>
  <w:style w:type="paragraph" w:styleId="a8">
    <w:name w:val="footer"/>
    <w:basedOn w:val="a"/>
    <w:link w:val="a9"/>
    <w:uiPriority w:val="99"/>
    <w:unhideWhenUsed/>
    <w:rsid w:val="00146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6BD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3</cp:revision>
  <dcterms:created xsi:type="dcterms:W3CDTF">2016-01-15T20:40:00Z</dcterms:created>
  <dcterms:modified xsi:type="dcterms:W3CDTF">2016-01-15T20:43:00Z</dcterms:modified>
</cp:coreProperties>
</file>